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D6C59" w14:textId="77777777" w:rsidR="00E22259" w:rsidRPr="00E22259" w:rsidRDefault="00CD450D" w:rsidP="00E22259">
      <w:pPr>
        <w:tabs>
          <w:tab w:val="left" w:pos="2880"/>
          <w:tab w:val="num" w:pos="3240"/>
        </w:tabs>
        <w:spacing w:before="240" w:after="240"/>
        <w:jc w:val="both"/>
        <w:rPr>
          <w:rFonts w:ascii="Arial" w:hAnsi="Arial" w:cs="Arial"/>
          <w:bCs/>
          <w:sz w:val="20"/>
          <w:szCs w:val="20"/>
        </w:rPr>
      </w:pPr>
      <w:r>
        <w:t xml:space="preserve">   </w:t>
      </w:r>
      <w:r w:rsidR="00E22259" w:rsidRPr="00E22259">
        <w:rPr>
          <w:rFonts w:ascii="Arial" w:hAnsi="Arial" w:cs="Arial"/>
          <w:b/>
          <w:bCs/>
          <w:sz w:val="20"/>
          <w:szCs w:val="20"/>
        </w:rPr>
        <w:t>WHEREAS,</w:t>
      </w:r>
      <w:r w:rsidR="00E22259" w:rsidRPr="00E22259">
        <w:rPr>
          <w:rFonts w:ascii="Arial" w:hAnsi="Arial" w:cs="Arial"/>
          <w:bCs/>
          <w:sz w:val="20"/>
          <w:szCs w:val="20"/>
        </w:rPr>
        <w:t xml:space="preserve"> The </w:t>
      </w:r>
      <w:r w:rsidR="00E22259" w:rsidRPr="00E22259">
        <w:rPr>
          <w:rFonts w:ascii="Arial" w:hAnsi="Arial" w:cs="Arial"/>
          <w:bCs/>
          <w:sz w:val="20"/>
          <w:szCs w:val="20"/>
          <w:u w:val="single"/>
        </w:rPr>
        <w:tab/>
      </w:r>
      <w:r w:rsidR="00E22259" w:rsidRPr="00E22259">
        <w:rPr>
          <w:rFonts w:ascii="Arial" w:hAnsi="Arial" w:cs="Arial"/>
          <w:bCs/>
          <w:sz w:val="20"/>
          <w:szCs w:val="20"/>
          <w:u w:val="single"/>
        </w:rPr>
        <w:tab/>
      </w:r>
      <w:r w:rsidR="00E22259" w:rsidRPr="00E22259">
        <w:rPr>
          <w:rFonts w:ascii="Arial" w:hAnsi="Arial" w:cs="Arial"/>
          <w:bCs/>
          <w:sz w:val="20"/>
          <w:szCs w:val="20"/>
          <w:u w:val="single"/>
        </w:rPr>
        <w:tab/>
      </w:r>
      <w:r w:rsidR="00E22259" w:rsidRPr="00E22259">
        <w:rPr>
          <w:rFonts w:ascii="Arial" w:hAnsi="Arial" w:cs="Arial"/>
          <w:bCs/>
          <w:sz w:val="20"/>
          <w:szCs w:val="20"/>
          <w:u w:val="single"/>
        </w:rPr>
        <w:tab/>
      </w:r>
      <w:r w:rsidR="00E22259" w:rsidRPr="00E22259">
        <w:rPr>
          <w:rFonts w:ascii="Arial" w:hAnsi="Arial" w:cs="Arial"/>
          <w:bCs/>
          <w:sz w:val="20"/>
          <w:szCs w:val="20"/>
          <w:u w:val="single"/>
        </w:rPr>
        <w:tab/>
      </w:r>
      <w:r w:rsidR="00E22259" w:rsidRPr="00E22259">
        <w:rPr>
          <w:rFonts w:ascii="Arial" w:hAnsi="Arial" w:cs="Arial"/>
          <w:bCs/>
          <w:sz w:val="20"/>
          <w:szCs w:val="20"/>
          <w:u w:val="single"/>
        </w:rPr>
        <w:tab/>
      </w:r>
      <w:r w:rsidR="00E22259" w:rsidRPr="00E22259">
        <w:rPr>
          <w:rFonts w:ascii="Arial" w:hAnsi="Arial" w:cs="Arial"/>
          <w:bCs/>
          <w:sz w:val="20"/>
          <w:szCs w:val="20"/>
          <w:u w:val="single"/>
        </w:rPr>
        <w:tab/>
      </w:r>
      <w:r w:rsidR="00E22259" w:rsidRPr="00E22259">
        <w:rPr>
          <w:rFonts w:ascii="Arial" w:hAnsi="Arial" w:cs="Arial"/>
          <w:bCs/>
          <w:sz w:val="20"/>
          <w:szCs w:val="20"/>
          <w:u w:val="single"/>
        </w:rPr>
        <w:tab/>
      </w:r>
      <w:r w:rsidR="00E22259" w:rsidRPr="00E22259">
        <w:rPr>
          <w:rFonts w:ascii="Arial" w:hAnsi="Arial" w:cs="Arial"/>
          <w:bCs/>
          <w:sz w:val="20"/>
          <w:szCs w:val="20"/>
          <w:u w:val="single"/>
        </w:rPr>
        <w:tab/>
      </w:r>
      <w:r w:rsidR="00E22259" w:rsidRPr="00E22259">
        <w:rPr>
          <w:rFonts w:ascii="Arial" w:hAnsi="Arial" w:cs="Arial"/>
          <w:bCs/>
          <w:sz w:val="20"/>
          <w:szCs w:val="20"/>
          <w:u w:val="single"/>
        </w:rPr>
        <w:tab/>
      </w:r>
      <w:r w:rsidR="00E22259" w:rsidRPr="00E22259">
        <w:rPr>
          <w:rFonts w:ascii="Arial" w:hAnsi="Arial" w:cs="Arial"/>
          <w:bCs/>
          <w:sz w:val="20"/>
          <w:szCs w:val="20"/>
          <w:u w:val="single"/>
        </w:rPr>
        <w:tab/>
      </w:r>
      <w:r w:rsidR="00E22259" w:rsidRPr="00E22259">
        <w:rPr>
          <w:rFonts w:ascii="Arial" w:hAnsi="Arial" w:cs="Arial"/>
          <w:bCs/>
          <w:sz w:val="20"/>
          <w:szCs w:val="20"/>
        </w:rPr>
        <w:t xml:space="preserve"> </w:t>
      </w:r>
    </w:p>
    <w:p w14:paraId="37224F53" w14:textId="77777777" w:rsidR="00E22259" w:rsidRPr="00E22259" w:rsidRDefault="00E22259" w:rsidP="00E22259">
      <w:pPr>
        <w:tabs>
          <w:tab w:val="left" w:pos="2880"/>
          <w:tab w:val="num" w:pos="3240"/>
        </w:tabs>
        <w:spacing w:before="240" w:after="240"/>
        <w:jc w:val="both"/>
        <w:rPr>
          <w:rFonts w:ascii="Arial" w:hAnsi="Arial" w:cs="Arial"/>
          <w:bCs/>
          <w:sz w:val="20"/>
          <w:szCs w:val="20"/>
        </w:rPr>
      </w:pPr>
      <w:r w:rsidRPr="00E22259">
        <w:rPr>
          <w:rFonts w:ascii="Arial" w:hAnsi="Arial" w:cs="Arial"/>
          <w:bCs/>
          <w:sz w:val="20"/>
          <w:szCs w:val="20"/>
        </w:rPr>
        <w:t xml:space="preserve">of </w:t>
      </w:r>
      <w:r w:rsidRPr="00E22259">
        <w:rPr>
          <w:rFonts w:ascii="Arial" w:hAnsi="Arial" w:cs="Arial"/>
          <w:bCs/>
          <w:sz w:val="20"/>
          <w:szCs w:val="20"/>
          <w:u w:val="single"/>
        </w:rPr>
        <w:tab/>
      </w:r>
      <w:r w:rsidRPr="00E22259">
        <w:rPr>
          <w:rFonts w:ascii="Arial" w:hAnsi="Arial" w:cs="Arial"/>
          <w:bCs/>
          <w:sz w:val="20"/>
          <w:szCs w:val="20"/>
          <w:u w:val="single"/>
        </w:rPr>
        <w:tab/>
      </w:r>
      <w:r w:rsidRPr="00E22259">
        <w:rPr>
          <w:rFonts w:ascii="Arial" w:hAnsi="Arial" w:cs="Arial"/>
          <w:bCs/>
          <w:sz w:val="20"/>
          <w:szCs w:val="20"/>
          <w:u w:val="single"/>
        </w:rPr>
        <w:tab/>
      </w:r>
      <w:r w:rsidRPr="00E22259">
        <w:rPr>
          <w:rFonts w:ascii="Arial" w:hAnsi="Arial" w:cs="Arial"/>
          <w:bCs/>
          <w:sz w:val="20"/>
          <w:szCs w:val="20"/>
          <w:u w:val="single"/>
        </w:rPr>
        <w:tab/>
      </w:r>
      <w:r w:rsidRPr="00E22259">
        <w:rPr>
          <w:rFonts w:ascii="Arial" w:hAnsi="Arial" w:cs="Arial"/>
          <w:bCs/>
          <w:sz w:val="20"/>
          <w:szCs w:val="20"/>
          <w:u w:val="single"/>
        </w:rPr>
        <w:tab/>
      </w:r>
      <w:r w:rsidRPr="00E22259">
        <w:rPr>
          <w:rFonts w:ascii="Arial" w:hAnsi="Arial" w:cs="Arial"/>
          <w:bCs/>
          <w:sz w:val="20"/>
          <w:szCs w:val="20"/>
          <w:u w:val="single"/>
        </w:rPr>
        <w:tab/>
      </w:r>
      <w:r w:rsidRPr="00E22259">
        <w:rPr>
          <w:rFonts w:ascii="Arial" w:hAnsi="Arial" w:cs="Arial"/>
          <w:bCs/>
          <w:sz w:val="20"/>
          <w:szCs w:val="20"/>
        </w:rPr>
        <w:t>, New York (hereinafter “Bank”) has been duly designated in accordance with the provisions of law to receive and keep on deposit: such moneys received by the Commissioner of Taxation and Finance that are required by Section 106 of the State Finance Law to be deposited by the Commissioner to the credit of the State Treasury; any other moneys received by the Commissioner of Taxation and Finance, except as provided in Section 105 of State Finance Law, and deposited in the Bank by the Commissioner to the credit of the State Treasury; all moneys received by any other State officer or other person receiving moneys belonging to the State of New York or for which such officer or other person may be responsible in an official capacity and which moneys are deposited in the Bank to the credit of such officer or other person; all moneys received by any State institution and deposited in its name in the Bank; all moneys received from the State by any charitable or benevolent institution supported in whole or in part by the State which moneys are deposited in the Bank to the credit of such charitable or benevolent institution; and all moneys including but not limited to moneys of any municipality, commission, authority or public corporation deposited by the Commissioner of Taxation and Finance</w:t>
      </w:r>
      <w:r w:rsidRPr="00E22259" w:rsidDel="00291787">
        <w:rPr>
          <w:rFonts w:ascii="Arial" w:hAnsi="Arial" w:cs="Arial"/>
          <w:bCs/>
          <w:sz w:val="20"/>
          <w:szCs w:val="20"/>
        </w:rPr>
        <w:t xml:space="preserve"> </w:t>
      </w:r>
      <w:r w:rsidRPr="00E22259">
        <w:rPr>
          <w:rFonts w:ascii="Arial" w:hAnsi="Arial" w:cs="Arial"/>
          <w:bCs/>
          <w:sz w:val="20"/>
          <w:szCs w:val="20"/>
        </w:rPr>
        <w:t>in the Bank in the name of the State of New York or as an agent of the State of New York, and</w:t>
      </w:r>
    </w:p>
    <w:p w14:paraId="3A49F773" w14:textId="77777777" w:rsidR="00E22259" w:rsidRPr="00E22259" w:rsidRDefault="00E22259" w:rsidP="00E22259">
      <w:pPr>
        <w:tabs>
          <w:tab w:val="left" w:pos="2880"/>
          <w:tab w:val="num" w:pos="3240"/>
        </w:tabs>
        <w:spacing w:before="240" w:after="240"/>
        <w:jc w:val="both"/>
        <w:rPr>
          <w:rFonts w:ascii="Arial" w:hAnsi="Arial" w:cs="Arial"/>
          <w:bCs/>
          <w:sz w:val="20"/>
          <w:szCs w:val="20"/>
        </w:rPr>
      </w:pPr>
      <w:r w:rsidRPr="00E22259">
        <w:rPr>
          <w:rFonts w:ascii="Arial" w:hAnsi="Arial" w:cs="Arial"/>
          <w:b/>
          <w:bCs/>
          <w:sz w:val="20"/>
          <w:szCs w:val="20"/>
        </w:rPr>
        <w:t>WHEREAS,</w:t>
      </w:r>
      <w:r w:rsidRPr="00E22259">
        <w:rPr>
          <w:rFonts w:ascii="Arial" w:hAnsi="Arial" w:cs="Arial"/>
          <w:bCs/>
          <w:sz w:val="20"/>
          <w:szCs w:val="20"/>
        </w:rPr>
        <w:t xml:space="preserve"> the Bank is required by statute to execute and file in the Office of the State Comptroller its undertaking for the safekeeping and prompt payment of any moneys on deposit, with interest, if any.</w:t>
      </w:r>
    </w:p>
    <w:p w14:paraId="42A6B784" w14:textId="77777777" w:rsidR="00E22259" w:rsidRPr="00E22259" w:rsidRDefault="00E22259" w:rsidP="00E22259">
      <w:pPr>
        <w:tabs>
          <w:tab w:val="left" w:pos="2880"/>
          <w:tab w:val="num" w:pos="3240"/>
        </w:tabs>
        <w:spacing w:before="240" w:after="240"/>
        <w:jc w:val="both"/>
        <w:rPr>
          <w:rFonts w:ascii="Arial" w:hAnsi="Arial" w:cs="Arial"/>
          <w:bCs/>
          <w:sz w:val="20"/>
          <w:szCs w:val="20"/>
        </w:rPr>
      </w:pPr>
      <w:r w:rsidRPr="00E22259">
        <w:rPr>
          <w:rFonts w:ascii="Arial" w:hAnsi="Arial" w:cs="Arial"/>
          <w:b/>
          <w:bCs/>
          <w:sz w:val="20"/>
          <w:szCs w:val="20"/>
        </w:rPr>
        <w:t>WHEREAS</w:t>
      </w:r>
      <w:r w:rsidRPr="00E22259">
        <w:rPr>
          <w:rFonts w:ascii="Arial" w:hAnsi="Arial" w:cs="Arial"/>
          <w:bCs/>
          <w:sz w:val="20"/>
          <w:szCs w:val="20"/>
        </w:rPr>
        <w:t>, the Bank hereby executes and delivers such an undertaking to the people of the State of New York in the penal sum of an amount equal to the total of all moneys hereinabove described which are now or shall hereafter be on deposit in or held by the Bank to the credit of such public entities, which undertaking is secured, pursuant to the provisions of the Uniform Commercial Code, and any other applicable State law or federal law, by the deposit of the outstanding securities with the State of New York or any party designated by the State of New York.</w:t>
      </w:r>
    </w:p>
    <w:p w14:paraId="10DB1A66" w14:textId="77777777" w:rsidR="00E22259" w:rsidRPr="00E22259" w:rsidRDefault="00E22259" w:rsidP="00E22259">
      <w:pPr>
        <w:tabs>
          <w:tab w:val="left" w:pos="2880"/>
          <w:tab w:val="num" w:pos="3240"/>
        </w:tabs>
        <w:spacing w:before="240" w:after="240"/>
        <w:jc w:val="both"/>
        <w:rPr>
          <w:rFonts w:ascii="Arial" w:hAnsi="Arial" w:cs="Arial"/>
          <w:bCs/>
          <w:sz w:val="20"/>
          <w:szCs w:val="20"/>
        </w:rPr>
      </w:pPr>
      <w:r w:rsidRPr="00E22259">
        <w:rPr>
          <w:rFonts w:ascii="Arial" w:hAnsi="Arial" w:cs="Arial"/>
          <w:b/>
          <w:bCs/>
          <w:sz w:val="20"/>
          <w:szCs w:val="20"/>
        </w:rPr>
        <w:t>NOW THEREFORE</w:t>
      </w:r>
      <w:r w:rsidRPr="00E22259">
        <w:rPr>
          <w:rFonts w:ascii="Arial" w:hAnsi="Arial" w:cs="Arial"/>
          <w:bCs/>
          <w:sz w:val="20"/>
          <w:szCs w:val="20"/>
        </w:rPr>
        <w:t>, the Bank in consideration of such deposits made or to be made therein, and for value received, does hereby undertake, covenant and agree to and with the People of the State of New York, to safely keep and well and faithfully account for all moneys, which are now or shall hereafter be on deposit in or held by the Bank, and will pay the same promptly at any and all times on legal demand therefore with interest on agreed balances at an agreed rate per annum, to be credited as applicable.</w:t>
      </w:r>
    </w:p>
    <w:p w14:paraId="40906D8F" w14:textId="77777777" w:rsidR="00E22259" w:rsidRPr="00E22259" w:rsidRDefault="00E22259" w:rsidP="00E22259">
      <w:pPr>
        <w:tabs>
          <w:tab w:val="left" w:pos="2880"/>
          <w:tab w:val="num" w:pos="3240"/>
        </w:tabs>
        <w:spacing w:before="240" w:after="240"/>
        <w:jc w:val="both"/>
        <w:rPr>
          <w:rFonts w:ascii="Arial" w:hAnsi="Arial" w:cs="Arial"/>
          <w:bCs/>
          <w:sz w:val="20"/>
          <w:szCs w:val="20"/>
        </w:rPr>
      </w:pPr>
      <w:r w:rsidRPr="00E22259">
        <w:rPr>
          <w:rFonts w:ascii="Arial" w:hAnsi="Arial" w:cs="Arial"/>
          <w:bCs/>
          <w:sz w:val="20"/>
          <w:szCs w:val="20"/>
        </w:rPr>
        <w:t xml:space="preserve">To secure its performance of this Undertaking, the Bank, pursuant to the Uniform Commercial Code and other applicable State law or federal law, does hereby pledge, transfer and assign securities to the State of New York for the purpose of granting a security interest in such securities to save harmless and indemnify the People of the State of New York and the depositor from and against all loss, both principal and interest, costs, damages, or expense of any kind or nature, that may be incurred for or on account of said funds and moneys heretofore or hereafter deposited in or held by the bank and for which security is required by or pursuant to the provisions of law or for which the Bank shall in any way become liable to the State or the depositor; </w:t>
      </w:r>
    </w:p>
    <w:p w14:paraId="7FC7CAC1" w14:textId="77777777" w:rsidR="00E22259" w:rsidRPr="00E22259" w:rsidRDefault="00E22259" w:rsidP="00E22259">
      <w:pPr>
        <w:tabs>
          <w:tab w:val="left" w:pos="2880"/>
          <w:tab w:val="num" w:pos="3240"/>
        </w:tabs>
        <w:spacing w:before="240" w:after="240"/>
        <w:jc w:val="both"/>
        <w:rPr>
          <w:rFonts w:ascii="Arial" w:hAnsi="Arial" w:cs="Arial"/>
          <w:bCs/>
          <w:sz w:val="20"/>
          <w:szCs w:val="20"/>
        </w:rPr>
      </w:pPr>
      <w:r w:rsidRPr="00E22259">
        <w:rPr>
          <w:rFonts w:ascii="Arial" w:hAnsi="Arial" w:cs="Arial"/>
          <w:bCs/>
          <w:sz w:val="20"/>
          <w:szCs w:val="20"/>
        </w:rPr>
        <w:t>The securities pledged, transferred and assigned pursuant to this undertaking and assignment shall be transferred to the State of New York or a party designated by the State of New York for this purpose, and the State of New York or such party shall confirm the receipt of such securities in writing to the Bank.</w:t>
      </w:r>
    </w:p>
    <w:p w14:paraId="2EBA5D14" w14:textId="77777777" w:rsidR="00E22259" w:rsidRPr="00E22259" w:rsidRDefault="00E22259" w:rsidP="00E22259">
      <w:pPr>
        <w:tabs>
          <w:tab w:val="left" w:pos="2880"/>
          <w:tab w:val="num" w:pos="3240"/>
        </w:tabs>
        <w:spacing w:before="240" w:after="240"/>
        <w:jc w:val="both"/>
        <w:rPr>
          <w:rFonts w:ascii="Arial" w:hAnsi="Arial" w:cs="Arial"/>
          <w:bCs/>
          <w:sz w:val="20"/>
          <w:szCs w:val="20"/>
        </w:rPr>
      </w:pPr>
      <w:r w:rsidRPr="00E22259">
        <w:rPr>
          <w:rFonts w:ascii="Arial" w:hAnsi="Arial" w:cs="Arial"/>
          <w:bCs/>
          <w:sz w:val="20"/>
          <w:szCs w:val="20"/>
        </w:rPr>
        <w:t>In the event that the Bank shall either (1) fail to pay to the State or other depositor any funds which the State or depositor has on deposit with the Bank in accordance with the terms of such deposit; or (2) suspend active operations or be determined insolvent by Federal or State officials having authority over the Bank, the Bank shall be in default and the State of New York may, in addition to any other remedies provided by law, sell any or all of the securities pledged pursuant to this undertaking and assignment.</w:t>
      </w:r>
    </w:p>
    <w:p w14:paraId="3E91919F" w14:textId="77777777" w:rsidR="00E22259" w:rsidRPr="00E22259" w:rsidRDefault="00E22259" w:rsidP="00E22259">
      <w:pPr>
        <w:tabs>
          <w:tab w:val="left" w:pos="2880"/>
          <w:tab w:val="num" w:pos="3240"/>
        </w:tabs>
        <w:spacing w:before="240" w:after="240"/>
        <w:jc w:val="both"/>
        <w:rPr>
          <w:rFonts w:ascii="Arial" w:hAnsi="Arial" w:cs="Arial"/>
          <w:bCs/>
          <w:sz w:val="20"/>
          <w:szCs w:val="20"/>
        </w:rPr>
      </w:pPr>
      <w:r w:rsidRPr="00E22259">
        <w:rPr>
          <w:rFonts w:ascii="Arial" w:hAnsi="Arial" w:cs="Arial"/>
          <w:bCs/>
          <w:sz w:val="20"/>
          <w:szCs w:val="20"/>
        </w:rPr>
        <w:lastRenderedPageBreak/>
        <w:t>And the Bank does hereby irrevocably constitute and appoint the Comptroller of the State of New York its lawful attorney to transfer said securities on the records of the transfer officer, at the transfer office, with full power of substitution in the premises.</w:t>
      </w:r>
    </w:p>
    <w:p w14:paraId="718C53EE" w14:textId="77777777" w:rsidR="00E22259" w:rsidRPr="00E22259" w:rsidRDefault="00E22259" w:rsidP="00E22259">
      <w:pPr>
        <w:tabs>
          <w:tab w:val="left" w:pos="2880"/>
          <w:tab w:val="num" w:pos="3240"/>
        </w:tabs>
        <w:spacing w:before="240" w:after="240"/>
        <w:jc w:val="both"/>
        <w:rPr>
          <w:rFonts w:ascii="Arial" w:hAnsi="Arial" w:cs="Arial"/>
          <w:bCs/>
          <w:sz w:val="20"/>
          <w:szCs w:val="20"/>
        </w:rPr>
      </w:pPr>
      <w:r w:rsidRPr="00E22259">
        <w:rPr>
          <w:rFonts w:ascii="Arial" w:hAnsi="Arial" w:cs="Arial"/>
          <w:bCs/>
          <w:sz w:val="20"/>
          <w:szCs w:val="20"/>
        </w:rPr>
        <w:t>On the withdrawal of all moneys so secured and closing and settlement of the account thereof, the State Comptroller will return said securities to the Bank.</w:t>
      </w:r>
      <w:r w:rsidRPr="00E22259">
        <w:rPr>
          <w:rFonts w:ascii="Arial" w:hAnsi="Arial" w:cs="Arial"/>
          <w:bCs/>
          <w:sz w:val="20"/>
          <w:szCs w:val="20"/>
        </w:rPr>
        <w:tab/>
      </w:r>
    </w:p>
    <w:p w14:paraId="2F7CC321" w14:textId="77777777" w:rsidR="00E22259" w:rsidRPr="00E22259" w:rsidRDefault="00E22259" w:rsidP="00E22259">
      <w:pPr>
        <w:tabs>
          <w:tab w:val="left" w:pos="2880"/>
          <w:tab w:val="num" w:pos="3240"/>
        </w:tabs>
        <w:spacing w:before="240" w:after="240" w:line="480" w:lineRule="auto"/>
        <w:jc w:val="both"/>
        <w:rPr>
          <w:rFonts w:ascii="Arial" w:hAnsi="Arial" w:cs="Arial"/>
          <w:bCs/>
          <w:sz w:val="20"/>
          <w:szCs w:val="20"/>
        </w:rPr>
      </w:pPr>
      <w:r w:rsidRPr="00E22259">
        <w:rPr>
          <w:rFonts w:ascii="Arial" w:hAnsi="Arial" w:cs="Arial"/>
          <w:b/>
          <w:bCs/>
          <w:sz w:val="20"/>
          <w:szCs w:val="20"/>
        </w:rPr>
        <w:t xml:space="preserve">WITNESS </w:t>
      </w:r>
      <w:r w:rsidRPr="00E22259">
        <w:rPr>
          <w:rFonts w:ascii="Arial" w:hAnsi="Arial" w:cs="Arial"/>
          <w:bCs/>
          <w:sz w:val="20"/>
          <w:szCs w:val="20"/>
        </w:rPr>
        <w:t xml:space="preserve">the seal of the said Bank and the signature of the </w:t>
      </w:r>
      <w:r w:rsidRPr="00E22259">
        <w:rPr>
          <w:rFonts w:ascii="Arial" w:hAnsi="Arial" w:cs="Arial"/>
          <w:bCs/>
          <w:sz w:val="20"/>
          <w:szCs w:val="20"/>
          <w:u w:val="single"/>
        </w:rPr>
        <w:tab/>
      </w:r>
      <w:r w:rsidRPr="00E22259">
        <w:rPr>
          <w:rFonts w:ascii="Arial" w:hAnsi="Arial" w:cs="Arial"/>
          <w:bCs/>
          <w:sz w:val="20"/>
          <w:szCs w:val="20"/>
          <w:u w:val="single"/>
        </w:rPr>
        <w:tab/>
      </w:r>
      <w:r w:rsidRPr="00E22259">
        <w:rPr>
          <w:rFonts w:ascii="Arial" w:hAnsi="Arial" w:cs="Arial"/>
          <w:bCs/>
          <w:sz w:val="20"/>
          <w:szCs w:val="20"/>
          <w:u w:val="single"/>
        </w:rPr>
        <w:tab/>
      </w:r>
      <w:r w:rsidRPr="00E22259">
        <w:rPr>
          <w:rFonts w:ascii="Arial" w:hAnsi="Arial" w:cs="Arial"/>
          <w:bCs/>
          <w:sz w:val="20"/>
          <w:szCs w:val="20"/>
          <w:u w:val="single"/>
        </w:rPr>
        <w:tab/>
      </w:r>
      <w:r w:rsidRPr="00E22259">
        <w:rPr>
          <w:rFonts w:ascii="Arial" w:hAnsi="Arial" w:cs="Arial"/>
          <w:bCs/>
          <w:sz w:val="20"/>
          <w:szCs w:val="20"/>
          <w:u w:val="single"/>
        </w:rPr>
        <w:tab/>
      </w:r>
      <w:r w:rsidRPr="00E22259">
        <w:rPr>
          <w:rFonts w:ascii="Arial" w:hAnsi="Arial" w:cs="Arial"/>
          <w:bCs/>
          <w:sz w:val="20"/>
          <w:szCs w:val="20"/>
          <w:u w:val="single"/>
        </w:rPr>
        <w:tab/>
      </w:r>
      <w:r w:rsidRPr="00E22259">
        <w:rPr>
          <w:rFonts w:ascii="Arial" w:hAnsi="Arial" w:cs="Arial"/>
          <w:bCs/>
          <w:sz w:val="20"/>
          <w:szCs w:val="20"/>
        </w:rPr>
        <w:t xml:space="preserve"> thereof, this </w:t>
      </w:r>
      <w:r w:rsidRPr="00E22259">
        <w:rPr>
          <w:rFonts w:ascii="Arial" w:hAnsi="Arial" w:cs="Arial"/>
          <w:bCs/>
          <w:sz w:val="20"/>
          <w:szCs w:val="20"/>
          <w:u w:val="single"/>
        </w:rPr>
        <w:tab/>
      </w:r>
      <w:r w:rsidRPr="00E22259">
        <w:rPr>
          <w:rFonts w:ascii="Arial" w:hAnsi="Arial" w:cs="Arial"/>
          <w:bCs/>
          <w:sz w:val="20"/>
          <w:szCs w:val="20"/>
          <w:u w:val="single"/>
        </w:rPr>
        <w:tab/>
      </w:r>
      <w:r w:rsidRPr="00E22259">
        <w:rPr>
          <w:rFonts w:ascii="Arial" w:hAnsi="Arial" w:cs="Arial"/>
          <w:bCs/>
          <w:sz w:val="20"/>
          <w:szCs w:val="20"/>
          <w:u w:val="single"/>
        </w:rPr>
        <w:tab/>
      </w:r>
      <w:r w:rsidRPr="00E22259">
        <w:rPr>
          <w:rFonts w:ascii="Arial" w:hAnsi="Arial" w:cs="Arial"/>
          <w:bCs/>
          <w:sz w:val="20"/>
          <w:szCs w:val="20"/>
          <w:u w:val="single"/>
        </w:rPr>
        <w:tab/>
      </w:r>
      <w:r w:rsidRPr="00E22259">
        <w:rPr>
          <w:rFonts w:ascii="Arial" w:hAnsi="Arial" w:cs="Arial"/>
          <w:bCs/>
          <w:sz w:val="20"/>
          <w:szCs w:val="20"/>
          <w:u w:val="single"/>
        </w:rPr>
        <w:tab/>
      </w:r>
      <w:r w:rsidRPr="00E22259">
        <w:rPr>
          <w:rFonts w:ascii="Arial" w:hAnsi="Arial" w:cs="Arial"/>
          <w:bCs/>
          <w:sz w:val="20"/>
          <w:szCs w:val="20"/>
        </w:rPr>
        <w:t xml:space="preserve"> day of </w:t>
      </w:r>
      <w:r w:rsidRPr="00E22259">
        <w:rPr>
          <w:rFonts w:ascii="Arial" w:hAnsi="Arial" w:cs="Arial"/>
          <w:bCs/>
          <w:sz w:val="20"/>
          <w:szCs w:val="20"/>
          <w:u w:val="single"/>
        </w:rPr>
        <w:tab/>
      </w:r>
      <w:r w:rsidRPr="00E22259">
        <w:rPr>
          <w:rFonts w:ascii="Arial" w:hAnsi="Arial" w:cs="Arial"/>
          <w:bCs/>
          <w:sz w:val="20"/>
          <w:szCs w:val="20"/>
          <w:u w:val="single"/>
        </w:rPr>
        <w:tab/>
      </w:r>
      <w:r w:rsidRPr="00E22259">
        <w:rPr>
          <w:rFonts w:ascii="Arial" w:hAnsi="Arial" w:cs="Arial"/>
          <w:bCs/>
          <w:sz w:val="20"/>
          <w:szCs w:val="20"/>
          <w:u w:val="single"/>
        </w:rPr>
        <w:tab/>
      </w:r>
      <w:r w:rsidRPr="00E22259">
        <w:rPr>
          <w:rFonts w:ascii="Arial" w:hAnsi="Arial" w:cs="Arial"/>
          <w:bCs/>
          <w:sz w:val="20"/>
          <w:szCs w:val="20"/>
          <w:u w:val="single"/>
        </w:rPr>
        <w:tab/>
      </w:r>
      <w:r w:rsidRPr="00E22259">
        <w:rPr>
          <w:rFonts w:ascii="Arial" w:hAnsi="Arial" w:cs="Arial"/>
          <w:bCs/>
          <w:sz w:val="20"/>
          <w:szCs w:val="20"/>
        </w:rPr>
        <w:t>, 20</w:t>
      </w:r>
      <w:r w:rsidRPr="00E22259">
        <w:rPr>
          <w:rFonts w:ascii="Arial" w:hAnsi="Arial" w:cs="Arial"/>
          <w:bCs/>
          <w:sz w:val="20"/>
          <w:szCs w:val="20"/>
          <w:u w:val="single"/>
        </w:rPr>
        <w:tab/>
      </w:r>
      <w:r w:rsidRPr="00E22259">
        <w:rPr>
          <w:rFonts w:ascii="Arial" w:hAnsi="Arial" w:cs="Arial"/>
          <w:bCs/>
          <w:sz w:val="20"/>
          <w:szCs w:val="20"/>
        </w:rPr>
        <w:t>.</w:t>
      </w:r>
    </w:p>
    <w:p w14:paraId="60569198" w14:textId="77777777" w:rsidR="00E22259" w:rsidRPr="00E22259" w:rsidRDefault="00E22259" w:rsidP="00E22259">
      <w:pPr>
        <w:tabs>
          <w:tab w:val="left" w:pos="2880"/>
          <w:tab w:val="num" w:pos="3240"/>
        </w:tabs>
        <w:ind w:firstLine="720"/>
        <w:jc w:val="both"/>
        <w:rPr>
          <w:rFonts w:ascii="Arial" w:hAnsi="Arial" w:cs="Arial"/>
          <w:bCs/>
          <w:sz w:val="20"/>
          <w:szCs w:val="20"/>
        </w:rPr>
      </w:pPr>
    </w:p>
    <w:p w14:paraId="741C4E6E" w14:textId="77777777" w:rsidR="00E22259" w:rsidRPr="00E22259" w:rsidRDefault="00E22259" w:rsidP="00E22259">
      <w:pPr>
        <w:tabs>
          <w:tab w:val="left" w:pos="2880"/>
          <w:tab w:val="num" w:pos="3240"/>
        </w:tabs>
        <w:ind w:firstLine="720"/>
        <w:jc w:val="both"/>
        <w:rPr>
          <w:rFonts w:ascii="Arial" w:hAnsi="Arial" w:cs="Arial"/>
          <w:bCs/>
          <w:sz w:val="20"/>
          <w:szCs w:val="20"/>
        </w:rPr>
      </w:pPr>
      <w:r w:rsidRPr="00E22259">
        <w:rPr>
          <w:rFonts w:ascii="Arial" w:hAnsi="Arial" w:cs="Arial"/>
          <w:bCs/>
          <w:sz w:val="20"/>
          <w:szCs w:val="20"/>
        </w:rPr>
        <w:tab/>
      </w:r>
      <w:r w:rsidRPr="00E22259">
        <w:rPr>
          <w:rFonts w:ascii="Arial" w:hAnsi="Arial" w:cs="Arial"/>
          <w:bCs/>
          <w:sz w:val="20"/>
          <w:szCs w:val="20"/>
        </w:rPr>
        <w:tab/>
      </w:r>
      <w:r w:rsidRPr="00E22259">
        <w:rPr>
          <w:rFonts w:ascii="Arial" w:hAnsi="Arial" w:cs="Arial"/>
          <w:bCs/>
          <w:sz w:val="20"/>
          <w:szCs w:val="20"/>
        </w:rPr>
        <w:tab/>
      </w:r>
      <w:r w:rsidRPr="00E22259">
        <w:rPr>
          <w:rFonts w:ascii="Arial" w:hAnsi="Arial" w:cs="Arial"/>
          <w:bCs/>
          <w:sz w:val="20"/>
          <w:szCs w:val="20"/>
        </w:rPr>
        <w:tab/>
      </w:r>
      <w:r w:rsidRPr="00E22259">
        <w:rPr>
          <w:rFonts w:ascii="Arial" w:hAnsi="Arial" w:cs="Arial"/>
          <w:bCs/>
          <w:sz w:val="20"/>
          <w:szCs w:val="20"/>
        </w:rPr>
        <w:tab/>
      </w:r>
      <w:r w:rsidRPr="00E22259">
        <w:rPr>
          <w:rFonts w:ascii="Arial" w:hAnsi="Arial" w:cs="Arial"/>
          <w:bCs/>
          <w:sz w:val="20"/>
          <w:szCs w:val="20"/>
          <w:u w:val="single"/>
        </w:rPr>
        <w:tab/>
      </w:r>
      <w:r w:rsidRPr="00E22259">
        <w:rPr>
          <w:rFonts w:ascii="Arial" w:hAnsi="Arial" w:cs="Arial"/>
          <w:bCs/>
          <w:sz w:val="20"/>
          <w:szCs w:val="20"/>
          <w:u w:val="single"/>
        </w:rPr>
        <w:tab/>
      </w:r>
      <w:r w:rsidRPr="00E22259">
        <w:rPr>
          <w:rFonts w:ascii="Arial" w:hAnsi="Arial" w:cs="Arial"/>
          <w:bCs/>
          <w:sz w:val="20"/>
          <w:szCs w:val="20"/>
          <w:u w:val="single"/>
        </w:rPr>
        <w:tab/>
      </w:r>
      <w:r w:rsidRPr="00E22259">
        <w:rPr>
          <w:rFonts w:ascii="Arial" w:hAnsi="Arial" w:cs="Arial"/>
          <w:bCs/>
          <w:sz w:val="20"/>
          <w:szCs w:val="20"/>
          <w:u w:val="single"/>
        </w:rPr>
        <w:tab/>
      </w:r>
      <w:r w:rsidRPr="00E22259">
        <w:rPr>
          <w:rFonts w:ascii="Arial" w:hAnsi="Arial" w:cs="Arial"/>
          <w:bCs/>
          <w:sz w:val="20"/>
          <w:szCs w:val="20"/>
          <w:u w:val="single"/>
        </w:rPr>
        <w:tab/>
      </w:r>
      <w:r w:rsidRPr="00E22259">
        <w:rPr>
          <w:rFonts w:ascii="Arial" w:hAnsi="Arial" w:cs="Arial"/>
          <w:bCs/>
          <w:sz w:val="20"/>
          <w:szCs w:val="20"/>
          <w:u w:val="single"/>
        </w:rPr>
        <w:tab/>
      </w:r>
    </w:p>
    <w:p w14:paraId="7CF9C679" w14:textId="77777777" w:rsidR="00E22259" w:rsidRPr="00E22259" w:rsidRDefault="00E22259" w:rsidP="00E22259">
      <w:pPr>
        <w:tabs>
          <w:tab w:val="left" w:pos="2880"/>
          <w:tab w:val="num" w:pos="3240"/>
        </w:tabs>
        <w:ind w:firstLine="720"/>
        <w:jc w:val="both"/>
        <w:rPr>
          <w:rFonts w:ascii="Arial" w:hAnsi="Arial" w:cs="Arial"/>
          <w:bCs/>
          <w:sz w:val="20"/>
          <w:szCs w:val="20"/>
        </w:rPr>
      </w:pPr>
      <w:r w:rsidRPr="00E22259">
        <w:rPr>
          <w:rFonts w:ascii="Arial" w:hAnsi="Arial" w:cs="Arial"/>
          <w:bCs/>
          <w:sz w:val="20"/>
          <w:szCs w:val="20"/>
        </w:rPr>
        <w:tab/>
      </w:r>
      <w:r w:rsidRPr="00E22259">
        <w:rPr>
          <w:rFonts w:ascii="Arial" w:hAnsi="Arial" w:cs="Arial"/>
          <w:bCs/>
          <w:sz w:val="20"/>
          <w:szCs w:val="20"/>
        </w:rPr>
        <w:tab/>
      </w:r>
      <w:r w:rsidRPr="00E22259">
        <w:rPr>
          <w:rFonts w:ascii="Arial" w:hAnsi="Arial" w:cs="Arial"/>
          <w:bCs/>
          <w:sz w:val="20"/>
          <w:szCs w:val="20"/>
        </w:rPr>
        <w:tab/>
      </w:r>
      <w:r w:rsidRPr="00E22259">
        <w:rPr>
          <w:rFonts w:ascii="Arial" w:hAnsi="Arial" w:cs="Arial"/>
          <w:bCs/>
          <w:sz w:val="20"/>
          <w:szCs w:val="20"/>
        </w:rPr>
        <w:tab/>
      </w:r>
      <w:r w:rsidRPr="00E22259">
        <w:rPr>
          <w:rFonts w:ascii="Arial" w:hAnsi="Arial" w:cs="Arial"/>
          <w:bCs/>
          <w:sz w:val="20"/>
          <w:szCs w:val="20"/>
        </w:rPr>
        <w:tab/>
        <w:t>Authorized Signatory for the Proposer</w:t>
      </w:r>
    </w:p>
    <w:p w14:paraId="153FFB2F" w14:textId="77777777" w:rsidR="00E22259" w:rsidRPr="00E22259" w:rsidRDefault="00E22259" w:rsidP="00E22259">
      <w:pPr>
        <w:tabs>
          <w:tab w:val="left" w:pos="2880"/>
          <w:tab w:val="num" w:pos="3240"/>
        </w:tabs>
        <w:ind w:firstLine="720"/>
        <w:jc w:val="both"/>
        <w:rPr>
          <w:rFonts w:ascii="Arial" w:hAnsi="Arial" w:cs="Arial"/>
          <w:bCs/>
          <w:sz w:val="20"/>
          <w:szCs w:val="20"/>
        </w:rPr>
      </w:pPr>
    </w:p>
    <w:p w14:paraId="5293EADA" w14:textId="77777777" w:rsidR="00E22259" w:rsidRPr="00E22259" w:rsidRDefault="00E22259" w:rsidP="00E22259">
      <w:pPr>
        <w:tabs>
          <w:tab w:val="left" w:pos="2880"/>
          <w:tab w:val="num" w:pos="3240"/>
        </w:tabs>
        <w:ind w:firstLine="720"/>
        <w:jc w:val="both"/>
        <w:rPr>
          <w:rFonts w:ascii="Arial" w:hAnsi="Arial" w:cs="Arial"/>
          <w:bCs/>
          <w:sz w:val="20"/>
          <w:szCs w:val="20"/>
        </w:rPr>
      </w:pPr>
      <w:r w:rsidRPr="00E22259">
        <w:rPr>
          <w:rFonts w:ascii="Arial" w:hAnsi="Arial" w:cs="Arial"/>
          <w:bCs/>
          <w:sz w:val="20"/>
          <w:szCs w:val="20"/>
        </w:rPr>
        <w:tab/>
      </w:r>
      <w:r w:rsidRPr="00E22259">
        <w:rPr>
          <w:rFonts w:ascii="Arial" w:hAnsi="Arial" w:cs="Arial"/>
          <w:bCs/>
          <w:sz w:val="20"/>
          <w:szCs w:val="20"/>
        </w:rPr>
        <w:tab/>
      </w:r>
      <w:r w:rsidRPr="00E22259">
        <w:rPr>
          <w:rFonts w:ascii="Arial" w:hAnsi="Arial" w:cs="Arial"/>
          <w:bCs/>
          <w:sz w:val="20"/>
          <w:szCs w:val="20"/>
        </w:rPr>
        <w:tab/>
      </w:r>
      <w:r w:rsidRPr="00E22259">
        <w:rPr>
          <w:rFonts w:ascii="Arial" w:hAnsi="Arial" w:cs="Arial"/>
          <w:bCs/>
          <w:sz w:val="20"/>
          <w:szCs w:val="20"/>
        </w:rPr>
        <w:tab/>
      </w:r>
      <w:r w:rsidRPr="00E22259">
        <w:rPr>
          <w:rFonts w:ascii="Arial" w:hAnsi="Arial" w:cs="Arial"/>
          <w:bCs/>
          <w:sz w:val="20"/>
          <w:szCs w:val="20"/>
        </w:rPr>
        <w:tab/>
      </w:r>
      <w:r w:rsidRPr="00E22259">
        <w:rPr>
          <w:rFonts w:ascii="Arial" w:hAnsi="Arial" w:cs="Arial"/>
          <w:bCs/>
          <w:sz w:val="20"/>
          <w:szCs w:val="20"/>
          <w:u w:val="single"/>
        </w:rPr>
        <w:tab/>
      </w:r>
      <w:r w:rsidRPr="00E22259">
        <w:rPr>
          <w:rFonts w:ascii="Arial" w:hAnsi="Arial" w:cs="Arial"/>
          <w:bCs/>
          <w:sz w:val="20"/>
          <w:szCs w:val="20"/>
          <w:u w:val="single"/>
        </w:rPr>
        <w:tab/>
      </w:r>
      <w:r w:rsidRPr="00E22259">
        <w:rPr>
          <w:rFonts w:ascii="Arial" w:hAnsi="Arial" w:cs="Arial"/>
          <w:bCs/>
          <w:sz w:val="20"/>
          <w:szCs w:val="20"/>
          <w:u w:val="single"/>
        </w:rPr>
        <w:tab/>
      </w:r>
      <w:r w:rsidRPr="00E22259">
        <w:rPr>
          <w:rFonts w:ascii="Arial" w:hAnsi="Arial" w:cs="Arial"/>
          <w:bCs/>
          <w:sz w:val="20"/>
          <w:szCs w:val="20"/>
          <w:u w:val="single"/>
        </w:rPr>
        <w:tab/>
      </w:r>
      <w:r w:rsidRPr="00E22259">
        <w:rPr>
          <w:rFonts w:ascii="Arial" w:hAnsi="Arial" w:cs="Arial"/>
          <w:bCs/>
          <w:sz w:val="20"/>
          <w:szCs w:val="20"/>
          <w:u w:val="single"/>
        </w:rPr>
        <w:tab/>
      </w:r>
      <w:r w:rsidRPr="00E22259">
        <w:rPr>
          <w:rFonts w:ascii="Arial" w:hAnsi="Arial" w:cs="Arial"/>
          <w:bCs/>
          <w:sz w:val="20"/>
          <w:szCs w:val="20"/>
          <w:u w:val="single"/>
        </w:rPr>
        <w:tab/>
      </w:r>
    </w:p>
    <w:p w14:paraId="0FA5908E" w14:textId="77777777" w:rsidR="00E22259" w:rsidRPr="00E22259" w:rsidRDefault="00E22259" w:rsidP="00E22259">
      <w:pPr>
        <w:tabs>
          <w:tab w:val="left" w:pos="2880"/>
          <w:tab w:val="num" w:pos="3240"/>
        </w:tabs>
        <w:ind w:firstLine="720"/>
        <w:jc w:val="both"/>
        <w:rPr>
          <w:rFonts w:ascii="Arial" w:hAnsi="Arial" w:cs="Arial"/>
          <w:bCs/>
          <w:sz w:val="20"/>
          <w:szCs w:val="20"/>
        </w:rPr>
      </w:pPr>
      <w:r w:rsidRPr="00E22259">
        <w:rPr>
          <w:rFonts w:ascii="Arial" w:hAnsi="Arial" w:cs="Arial"/>
          <w:bCs/>
          <w:sz w:val="20"/>
          <w:szCs w:val="20"/>
        </w:rPr>
        <w:tab/>
      </w:r>
      <w:r w:rsidRPr="00E22259">
        <w:rPr>
          <w:rFonts w:ascii="Arial" w:hAnsi="Arial" w:cs="Arial"/>
          <w:bCs/>
          <w:sz w:val="20"/>
          <w:szCs w:val="20"/>
        </w:rPr>
        <w:tab/>
      </w:r>
      <w:r w:rsidRPr="00E22259">
        <w:rPr>
          <w:rFonts w:ascii="Arial" w:hAnsi="Arial" w:cs="Arial"/>
          <w:bCs/>
          <w:sz w:val="20"/>
          <w:szCs w:val="20"/>
        </w:rPr>
        <w:tab/>
      </w:r>
      <w:r w:rsidRPr="00E22259">
        <w:rPr>
          <w:rFonts w:ascii="Arial" w:hAnsi="Arial" w:cs="Arial"/>
          <w:bCs/>
          <w:sz w:val="20"/>
          <w:szCs w:val="20"/>
        </w:rPr>
        <w:tab/>
      </w:r>
      <w:r w:rsidRPr="00E22259">
        <w:rPr>
          <w:rFonts w:ascii="Arial" w:hAnsi="Arial" w:cs="Arial"/>
          <w:bCs/>
          <w:sz w:val="20"/>
          <w:szCs w:val="20"/>
        </w:rPr>
        <w:tab/>
        <w:t>Printed Name &amp; Title of Authorized Signatory</w:t>
      </w:r>
    </w:p>
    <w:p w14:paraId="5DA74584" w14:textId="77777777" w:rsidR="00E22259" w:rsidRPr="00E22259" w:rsidRDefault="00E22259" w:rsidP="00E22259">
      <w:pPr>
        <w:widowControl w:val="0"/>
        <w:tabs>
          <w:tab w:val="left" w:pos="2880"/>
          <w:tab w:val="num" w:pos="3240"/>
        </w:tabs>
        <w:rPr>
          <w:rFonts w:ascii="Arial" w:hAnsi="Arial" w:cs="Arial"/>
          <w:bCs/>
          <w:sz w:val="20"/>
          <w:szCs w:val="20"/>
        </w:rPr>
      </w:pPr>
      <w:r w:rsidRPr="00E22259">
        <w:rPr>
          <w:rFonts w:ascii="Arial" w:hAnsi="Arial" w:cs="Arial"/>
          <w:bCs/>
          <w:sz w:val="20"/>
          <w:szCs w:val="20"/>
        </w:rPr>
        <w:tab/>
      </w:r>
      <w:r w:rsidRPr="00E22259">
        <w:rPr>
          <w:rFonts w:ascii="Arial" w:hAnsi="Arial" w:cs="Arial"/>
          <w:bCs/>
          <w:sz w:val="20"/>
          <w:szCs w:val="20"/>
        </w:rPr>
        <w:tab/>
      </w:r>
      <w:r w:rsidRPr="00E22259">
        <w:rPr>
          <w:rFonts w:ascii="Arial" w:hAnsi="Arial" w:cs="Arial"/>
          <w:bCs/>
          <w:sz w:val="20"/>
          <w:szCs w:val="20"/>
        </w:rPr>
        <w:tab/>
      </w:r>
      <w:r w:rsidRPr="00E22259">
        <w:rPr>
          <w:rFonts w:ascii="Arial" w:hAnsi="Arial" w:cs="Arial"/>
          <w:bCs/>
          <w:sz w:val="20"/>
          <w:szCs w:val="20"/>
        </w:rPr>
        <w:tab/>
      </w:r>
    </w:p>
    <w:p w14:paraId="7522C00D" w14:textId="77777777" w:rsidR="00E22259" w:rsidRPr="00E22259" w:rsidRDefault="00E22259" w:rsidP="00E22259">
      <w:pPr>
        <w:widowControl w:val="0"/>
        <w:tabs>
          <w:tab w:val="left" w:pos="2880"/>
          <w:tab w:val="num" w:pos="3240"/>
        </w:tabs>
        <w:rPr>
          <w:rFonts w:ascii="Arial" w:hAnsi="Arial" w:cs="Arial"/>
          <w:bCs/>
          <w:sz w:val="20"/>
          <w:szCs w:val="20"/>
        </w:rPr>
      </w:pPr>
      <w:r w:rsidRPr="00E22259">
        <w:rPr>
          <w:rFonts w:ascii="Arial" w:hAnsi="Arial" w:cs="Arial"/>
          <w:bCs/>
          <w:sz w:val="20"/>
          <w:szCs w:val="20"/>
        </w:rPr>
        <w:tab/>
      </w:r>
      <w:r w:rsidRPr="00E22259">
        <w:rPr>
          <w:rFonts w:ascii="Arial" w:hAnsi="Arial" w:cs="Arial"/>
          <w:bCs/>
          <w:sz w:val="20"/>
          <w:szCs w:val="20"/>
        </w:rPr>
        <w:tab/>
      </w:r>
      <w:r w:rsidRPr="00E22259">
        <w:rPr>
          <w:rFonts w:ascii="Arial" w:hAnsi="Arial" w:cs="Arial"/>
          <w:bCs/>
          <w:sz w:val="20"/>
          <w:szCs w:val="20"/>
        </w:rPr>
        <w:tab/>
      </w:r>
      <w:r w:rsidRPr="00E22259">
        <w:rPr>
          <w:rFonts w:ascii="Arial" w:hAnsi="Arial" w:cs="Arial"/>
          <w:bCs/>
          <w:sz w:val="20"/>
          <w:szCs w:val="20"/>
        </w:rPr>
        <w:tab/>
      </w:r>
      <w:r w:rsidRPr="00E22259">
        <w:rPr>
          <w:rFonts w:ascii="Arial" w:hAnsi="Arial" w:cs="Arial"/>
          <w:bCs/>
          <w:sz w:val="20"/>
          <w:szCs w:val="20"/>
        </w:rPr>
        <w:tab/>
      </w:r>
      <w:r w:rsidRPr="00E22259">
        <w:rPr>
          <w:rFonts w:ascii="Arial" w:hAnsi="Arial" w:cs="Arial"/>
          <w:bCs/>
          <w:sz w:val="20"/>
          <w:szCs w:val="20"/>
          <w:u w:val="single"/>
        </w:rPr>
        <w:tab/>
      </w:r>
      <w:r w:rsidRPr="00E22259">
        <w:rPr>
          <w:rFonts w:ascii="Arial" w:hAnsi="Arial" w:cs="Arial"/>
          <w:bCs/>
          <w:sz w:val="20"/>
          <w:szCs w:val="20"/>
          <w:u w:val="single"/>
        </w:rPr>
        <w:tab/>
      </w:r>
      <w:r w:rsidRPr="00E22259">
        <w:rPr>
          <w:rFonts w:ascii="Arial" w:hAnsi="Arial" w:cs="Arial"/>
          <w:bCs/>
          <w:sz w:val="20"/>
          <w:szCs w:val="20"/>
          <w:u w:val="single"/>
        </w:rPr>
        <w:tab/>
      </w:r>
      <w:r w:rsidRPr="00E22259">
        <w:rPr>
          <w:rFonts w:ascii="Arial" w:hAnsi="Arial" w:cs="Arial"/>
          <w:bCs/>
          <w:sz w:val="20"/>
          <w:szCs w:val="20"/>
          <w:u w:val="single"/>
        </w:rPr>
        <w:tab/>
      </w:r>
      <w:r w:rsidRPr="00E22259">
        <w:rPr>
          <w:rFonts w:ascii="Arial" w:hAnsi="Arial" w:cs="Arial"/>
          <w:bCs/>
          <w:sz w:val="20"/>
          <w:szCs w:val="20"/>
          <w:u w:val="single"/>
        </w:rPr>
        <w:tab/>
      </w:r>
      <w:r w:rsidRPr="00E22259">
        <w:rPr>
          <w:rFonts w:ascii="Arial" w:hAnsi="Arial" w:cs="Arial"/>
          <w:bCs/>
          <w:sz w:val="20"/>
          <w:szCs w:val="20"/>
          <w:u w:val="single"/>
        </w:rPr>
        <w:tab/>
      </w:r>
    </w:p>
    <w:p w14:paraId="512EB087" w14:textId="77777777" w:rsidR="00E22259" w:rsidRPr="00E22259" w:rsidRDefault="00E22259" w:rsidP="00E22259">
      <w:pPr>
        <w:widowControl w:val="0"/>
        <w:tabs>
          <w:tab w:val="left" w:pos="2880"/>
          <w:tab w:val="num" w:pos="3240"/>
        </w:tabs>
        <w:rPr>
          <w:rFonts w:ascii="Arial" w:hAnsi="Arial" w:cs="Arial"/>
          <w:bCs/>
          <w:sz w:val="20"/>
          <w:szCs w:val="20"/>
        </w:rPr>
      </w:pPr>
      <w:r w:rsidRPr="00E22259">
        <w:rPr>
          <w:rFonts w:ascii="Arial" w:hAnsi="Arial" w:cs="Arial"/>
          <w:bCs/>
          <w:sz w:val="20"/>
          <w:szCs w:val="20"/>
        </w:rPr>
        <w:tab/>
      </w:r>
      <w:r w:rsidRPr="00E22259">
        <w:rPr>
          <w:rFonts w:ascii="Arial" w:hAnsi="Arial" w:cs="Arial"/>
          <w:bCs/>
          <w:sz w:val="20"/>
          <w:szCs w:val="20"/>
        </w:rPr>
        <w:tab/>
      </w:r>
      <w:r w:rsidRPr="00E22259">
        <w:rPr>
          <w:rFonts w:ascii="Arial" w:hAnsi="Arial" w:cs="Arial"/>
          <w:bCs/>
          <w:sz w:val="20"/>
          <w:szCs w:val="20"/>
        </w:rPr>
        <w:tab/>
      </w:r>
      <w:r w:rsidRPr="00E22259">
        <w:rPr>
          <w:rFonts w:ascii="Arial" w:hAnsi="Arial" w:cs="Arial"/>
          <w:bCs/>
          <w:sz w:val="20"/>
          <w:szCs w:val="20"/>
        </w:rPr>
        <w:tab/>
      </w:r>
      <w:r w:rsidRPr="00E22259">
        <w:rPr>
          <w:rFonts w:ascii="Arial" w:hAnsi="Arial" w:cs="Arial"/>
          <w:bCs/>
          <w:sz w:val="20"/>
          <w:szCs w:val="20"/>
        </w:rPr>
        <w:tab/>
        <w:t>Date</w:t>
      </w:r>
    </w:p>
    <w:p w14:paraId="073703FD" w14:textId="77777777" w:rsidR="00E22259" w:rsidRPr="00E22259" w:rsidRDefault="00E22259" w:rsidP="00E22259">
      <w:pPr>
        <w:spacing w:after="160" w:line="259" w:lineRule="auto"/>
        <w:rPr>
          <w:rFonts w:ascii="Arial" w:eastAsia="Calibri" w:hAnsi="Arial" w:cs="Arial"/>
          <w:sz w:val="20"/>
          <w:szCs w:val="18"/>
        </w:rPr>
      </w:pPr>
    </w:p>
    <w:p w14:paraId="64A0A553" w14:textId="77777777" w:rsidR="00E22259" w:rsidRPr="00E22259" w:rsidRDefault="00E22259" w:rsidP="00E22259">
      <w:pPr>
        <w:spacing w:after="160" w:line="259" w:lineRule="auto"/>
        <w:rPr>
          <w:rFonts w:ascii="Arial" w:eastAsia="Calibri" w:hAnsi="Arial" w:cs="Arial"/>
          <w:sz w:val="20"/>
          <w:szCs w:val="18"/>
        </w:rPr>
      </w:pPr>
      <w:r w:rsidRPr="00E22259">
        <w:rPr>
          <w:rFonts w:ascii="Arial" w:eastAsia="Calibri" w:hAnsi="Arial" w:cs="Arial"/>
          <w:sz w:val="20"/>
          <w:szCs w:val="18"/>
        </w:rPr>
        <w:t xml:space="preserve">STATE OF </w:t>
      </w:r>
      <w:r w:rsidRPr="00E22259">
        <w:rPr>
          <w:rFonts w:ascii="Arial" w:eastAsia="Calibri" w:hAnsi="Arial" w:cs="Arial"/>
          <w:sz w:val="20"/>
          <w:szCs w:val="18"/>
        </w:rPr>
        <w:tab/>
      </w:r>
      <w:r w:rsidRPr="00E22259">
        <w:rPr>
          <w:rFonts w:ascii="Arial" w:eastAsia="Calibri" w:hAnsi="Arial" w:cs="Arial"/>
          <w:sz w:val="20"/>
          <w:szCs w:val="18"/>
        </w:rPr>
        <w:tab/>
      </w:r>
      <w:r w:rsidRPr="00E22259">
        <w:rPr>
          <w:rFonts w:ascii="Arial" w:eastAsia="Calibri" w:hAnsi="Arial" w:cs="Arial"/>
          <w:sz w:val="20"/>
          <w:szCs w:val="18"/>
        </w:rPr>
        <w:tab/>
      </w:r>
      <w:r w:rsidRPr="00E22259">
        <w:rPr>
          <w:rFonts w:ascii="Arial" w:eastAsia="Calibri" w:hAnsi="Arial" w:cs="Arial"/>
          <w:sz w:val="20"/>
          <w:szCs w:val="18"/>
        </w:rPr>
        <w:tab/>
        <w:t>)</w:t>
      </w:r>
    </w:p>
    <w:p w14:paraId="01F345A3" w14:textId="77777777" w:rsidR="00E22259" w:rsidRPr="00E22259" w:rsidRDefault="00E22259" w:rsidP="00E22259">
      <w:pPr>
        <w:spacing w:before="120" w:after="160" w:line="259" w:lineRule="auto"/>
        <w:rPr>
          <w:rFonts w:ascii="Arial" w:eastAsia="Calibri" w:hAnsi="Arial" w:cs="Arial"/>
          <w:sz w:val="20"/>
          <w:szCs w:val="18"/>
        </w:rPr>
      </w:pPr>
      <w:r w:rsidRPr="00E22259">
        <w:rPr>
          <w:rFonts w:ascii="Arial" w:eastAsia="Calibri" w:hAnsi="Arial" w:cs="Arial"/>
          <w:sz w:val="20"/>
          <w:szCs w:val="18"/>
        </w:rPr>
        <w:tab/>
      </w:r>
      <w:r w:rsidRPr="00E22259">
        <w:rPr>
          <w:rFonts w:ascii="Arial" w:eastAsia="Calibri" w:hAnsi="Arial" w:cs="Arial"/>
          <w:sz w:val="20"/>
          <w:szCs w:val="18"/>
        </w:rPr>
        <w:tab/>
      </w:r>
      <w:r w:rsidRPr="00E22259">
        <w:rPr>
          <w:rFonts w:ascii="Arial" w:eastAsia="Calibri" w:hAnsi="Arial" w:cs="Arial"/>
          <w:sz w:val="20"/>
          <w:szCs w:val="18"/>
        </w:rPr>
        <w:tab/>
      </w:r>
      <w:r w:rsidRPr="00E22259">
        <w:rPr>
          <w:rFonts w:ascii="Arial" w:eastAsia="Calibri" w:hAnsi="Arial" w:cs="Arial"/>
          <w:sz w:val="20"/>
          <w:szCs w:val="18"/>
        </w:rPr>
        <w:tab/>
      </w:r>
      <w:r w:rsidRPr="00E22259">
        <w:rPr>
          <w:rFonts w:ascii="Arial" w:eastAsia="Calibri" w:hAnsi="Arial" w:cs="Arial"/>
          <w:sz w:val="20"/>
          <w:szCs w:val="18"/>
        </w:rPr>
        <w:tab/>
        <w:t>) SS.:</w:t>
      </w:r>
    </w:p>
    <w:p w14:paraId="6CC32194" w14:textId="77777777" w:rsidR="00E22259" w:rsidRPr="00E22259" w:rsidRDefault="00E22259" w:rsidP="00E22259">
      <w:pPr>
        <w:spacing w:before="120" w:after="240" w:line="259" w:lineRule="auto"/>
        <w:rPr>
          <w:rFonts w:ascii="Arial" w:eastAsia="Calibri" w:hAnsi="Arial" w:cs="Arial"/>
          <w:sz w:val="20"/>
          <w:szCs w:val="18"/>
        </w:rPr>
      </w:pPr>
      <w:r w:rsidRPr="00E22259">
        <w:rPr>
          <w:rFonts w:ascii="Arial" w:eastAsia="Calibri" w:hAnsi="Arial" w:cs="Arial"/>
          <w:sz w:val="20"/>
          <w:szCs w:val="18"/>
        </w:rPr>
        <w:t>COUNTY OF</w:t>
      </w:r>
      <w:r w:rsidRPr="00E22259">
        <w:rPr>
          <w:rFonts w:ascii="Arial" w:eastAsia="Calibri" w:hAnsi="Arial" w:cs="Arial"/>
          <w:sz w:val="20"/>
          <w:szCs w:val="18"/>
        </w:rPr>
        <w:tab/>
      </w:r>
      <w:r w:rsidRPr="00E22259">
        <w:rPr>
          <w:rFonts w:ascii="Arial" w:eastAsia="Calibri" w:hAnsi="Arial" w:cs="Arial"/>
          <w:sz w:val="20"/>
          <w:szCs w:val="18"/>
        </w:rPr>
        <w:tab/>
      </w:r>
      <w:r w:rsidRPr="00E22259">
        <w:rPr>
          <w:rFonts w:ascii="Arial" w:eastAsia="Calibri" w:hAnsi="Arial" w:cs="Arial"/>
          <w:sz w:val="20"/>
          <w:szCs w:val="18"/>
        </w:rPr>
        <w:tab/>
      </w:r>
      <w:r w:rsidRPr="00E22259">
        <w:rPr>
          <w:rFonts w:ascii="Arial" w:eastAsia="Calibri" w:hAnsi="Arial" w:cs="Arial"/>
          <w:sz w:val="20"/>
          <w:szCs w:val="18"/>
        </w:rPr>
        <w:tab/>
        <w:t>)</w:t>
      </w:r>
    </w:p>
    <w:p w14:paraId="14EC20C8" w14:textId="77777777" w:rsidR="00E22259" w:rsidRPr="00E22259" w:rsidRDefault="00E22259" w:rsidP="00E22259">
      <w:pPr>
        <w:widowControl w:val="0"/>
        <w:spacing w:before="120" w:after="160" w:line="360" w:lineRule="auto"/>
        <w:jc w:val="both"/>
        <w:rPr>
          <w:rFonts w:ascii="Arial" w:eastAsia="Calibri" w:hAnsi="Arial" w:cs="Arial"/>
          <w:sz w:val="20"/>
          <w:szCs w:val="22"/>
        </w:rPr>
      </w:pPr>
      <w:r w:rsidRPr="00E22259">
        <w:rPr>
          <w:rFonts w:ascii="Arial" w:eastAsia="Calibri" w:hAnsi="Arial" w:cs="Arial"/>
          <w:sz w:val="20"/>
          <w:szCs w:val="22"/>
        </w:rPr>
        <w:t>On this ____________________ day of ___________________________, 20_______, before me personally appeared ____________________________________________________________, known to me to be the person who executed the foregoing instrument, who, being duly sworn by me, did depose and say that they are a member of the firm of ________________________________________________, and that they executed the foregoing instrument in the firm name of ____________________________________________________, and that they had authority to sign same, and they did duly acknowledge to me that they executed the same as the act and deed of said firm of ________________________________________________, for the uses and purposes mentioned therein.</w:t>
      </w:r>
    </w:p>
    <w:p w14:paraId="41B2665B" w14:textId="77777777" w:rsidR="00E22259" w:rsidRPr="00E22259" w:rsidRDefault="00E22259" w:rsidP="00E22259">
      <w:pPr>
        <w:widowControl w:val="0"/>
        <w:spacing w:line="276" w:lineRule="auto"/>
        <w:rPr>
          <w:rFonts w:ascii="Arial" w:eastAsia="Calibri" w:hAnsi="Arial" w:cs="Arial"/>
          <w:sz w:val="20"/>
          <w:szCs w:val="18"/>
        </w:rPr>
      </w:pPr>
      <w:r w:rsidRPr="00E22259">
        <w:rPr>
          <w:rFonts w:ascii="Arial" w:eastAsia="Calibri" w:hAnsi="Arial" w:cs="Arial"/>
          <w:sz w:val="20"/>
          <w:szCs w:val="18"/>
        </w:rPr>
        <w:t>_____________________________________________</w:t>
      </w:r>
    </w:p>
    <w:p w14:paraId="740D98C2" w14:textId="77777777" w:rsidR="00E22259" w:rsidRPr="00E22259" w:rsidRDefault="00E22259" w:rsidP="00E22259">
      <w:pPr>
        <w:widowControl w:val="0"/>
        <w:spacing w:after="160" w:line="276" w:lineRule="auto"/>
        <w:rPr>
          <w:rFonts w:ascii="Arial" w:eastAsia="Calibri" w:hAnsi="Arial" w:cs="Arial"/>
          <w:sz w:val="20"/>
          <w:szCs w:val="22"/>
        </w:rPr>
      </w:pPr>
      <w:r w:rsidRPr="00E22259">
        <w:rPr>
          <w:rFonts w:ascii="Arial" w:eastAsia="Calibri" w:hAnsi="Arial" w:cs="Arial"/>
          <w:sz w:val="20"/>
          <w:szCs w:val="18"/>
        </w:rPr>
        <w:t xml:space="preserve">Notary Public/Registration No. </w:t>
      </w:r>
    </w:p>
    <w:p w14:paraId="408E561F" w14:textId="2F8AABA5" w:rsidR="00CD450D" w:rsidRDefault="00CD450D"/>
    <w:p w14:paraId="75E79E3F" w14:textId="51AED7C3" w:rsidR="00CD450D" w:rsidRDefault="00CD450D"/>
    <w:p w14:paraId="3B983DDD" w14:textId="5A8A21F2" w:rsidR="00CD450D" w:rsidRDefault="00CD450D"/>
    <w:p w14:paraId="004538E1" w14:textId="5FF57906" w:rsidR="00CD450D" w:rsidRDefault="00CD450D">
      <w:r>
        <w:t xml:space="preserve">             </w:t>
      </w:r>
    </w:p>
    <w:sectPr w:rsidR="00CD450D" w:rsidSect="00B51B19">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58594" w14:textId="77777777" w:rsidR="00012187" w:rsidRDefault="00012187">
      <w:r>
        <w:separator/>
      </w:r>
    </w:p>
  </w:endnote>
  <w:endnote w:type="continuationSeparator" w:id="0">
    <w:p w14:paraId="762BB54A" w14:textId="77777777" w:rsidR="00012187" w:rsidRDefault="00012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BA487" w14:textId="77777777" w:rsidR="00B93746" w:rsidRDefault="00B937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596552"/>
      <w:docPartObj>
        <w:docPartGallery w:val="Page Numbers (Bottom of Page)"/>
        <w:docPartUnique/>
      </w:docPartObj>
    </w:sdtPr>
    <w:sdtContent>
      <w:sdt>
        <w:sdtPr>
          <w:id w:val="1728636285"/>
          <w:docPartObj>
            <w:docPartGallery w:val="Page Numbers (Top of Page)"/>
            <w:docPartUnique/>
          </w:docPartObj>
        </w:sdtPr>
        <w:sdtContent>
          <w:p w14:paraId="531092F6" w14:textId="77777777" w:rsidR="00375D32" w:rsidRDefault="00375D32">
            <w:pPr>
              <w:pStyle w:val="Footer"/>
              <w:jc w:val="center"/>
            </w:pPr>
            <w:r>
              <w:t xml:space="preserve">Page </w:t>
            </w:r>
            <w:r>
              <w:rPr>
                <w:b/>
                <w:bCs/>
              </w:rPr>
              <w:fldChar w:fldCharType="begin"/>
            </w:r>
            <w:r>
              <w:rPr>
                <w:b/>
                <w:bCs/>
              </w:rPr>
              <w:instrText xml:space="preserve"> PAGE </w:instrText>
            </w:r>
            <w:r>
              <w:rPr>
                <w:b/>
                <w:bCs/>
              </w:rPr>
              <w:fldChar w:fldCharType="separate"/>
            </w:r>
            <w:r w:rsidR="003359B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3359B6">
              <w:rPr>
                <w:b/>
                <w:bCs/>
                <w:noProof/>
              </w:rPr>
              <w:t>3</w:t>
            </w:r>
            <w:r>
              <w:rPr>
                <w:b/>
                <w:bCs/>
              </w:rPr>
              <w:fldChar w:fldCharType="end"/>
            </w:r>
          </w:p>
        </w:sdtContent>
      </w:sdt>
    </w:sdtContent>
  </w:sdt>
  <w:p w14:paraId="3DE2C52E" w14:textId="77777777" w:rsidR="00B51B19" w:rsidRDefault="00B51B19">
    <w:pPr>
      <w:pStyle w:val="Footer"/>
    </w:pPr>
  </w:p>
  <w:p w14:paraId="0E81C462" w14:textId="77777777" w:rsidR="00952C35" w:rsidRDefault="00952C35"/>
  <w:p w14:paraId="3C8DD851" w14:textId="77777777" w:rsidR="00952C35" w:rsidRDefault="00952C3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DE87E" w14:textId="77777777" w:rsidR="00B93746" w:rsidRDefault="00B93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03BA5" w14:textId="77777777" w:rsidR="00012187" w:rsidRDefault="00012187">
      <w:r>
        <w:separator/>
      </w:r>
    </w:p>
  </w:footnote>
  <w:footnote w:type="continuationSeparator" w:id="0">
    <w:p w14:paraId="240C9F66" w14:textId="77777777" w:rsidR="00012187" w:rsidRDefault="00012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57FF8" w14:textId="77777777" w:rsidR="00B93746" w:rsidRDefault="00B937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F2376" w14:textId="38BAD143" w:rsidR="00664BF6" w:rsidRPr="00664BF6" w:rsidRDefault="00664BF6" w:rsidP="00664BF6">
    <w:pPr>
      <w:pStyle w:val="Header"/>
      <w:jc w:val="center"/>
      <w:rPr>
        <w:rFonts w:ascii="Arial" w:hAnsi="Arial" w:cs="Arial"/>
        <w:sz w:val="28"/>
        <w:szCs w:val="28"/>
      </w:rPr>
    </w:pPr>
    <w:r w:rsidRPr="00664BF6">
      <w:rPr>
        <w:rFonts w:ascii="Arial" w:hAnsi="Arial" w:cs="Arial"/>
        <w:sz w:val="28"/>
        <w:szCs w:val="28"/>
      </w:rPr>
      <w:t xml:space="preserve">ATTACHMENT </w:t>
    </w:r>
    <w:r w:rsidR="00F833A2">
      <w:rPr>
        <w:rFonts w:ascii="Arial" w:hAnsi="Arial" w:cs="Arial"/>
        <w:sz w:val="28"/>
        <w:szCs w:val="28"/>
      </w:rPr>
      <w:t>9</w:t>
    </w:r>
  </w:p>
  <w:p w14:paraId="3EE04986" w14:textId="2D797E3A" w:rsidR="00664BF6" w:rsidRDefault="000B6F1A" w:rsidP="00664BF6">
    <w:pPr>
      <w:pStyle w:val="Header"/>
      <w:jc w:val="center"/>
    </w:pPr>
    <w:r>
      <w:rPr>
        <w:noProof/>
      </w:rPr>
      <mc:AlternateContent>
        <mc:Choice Requires="wps">
          <w:drawing>
            <wp:anchor distT="0" distB="0" distL="114300" distR="114300" simplePos="0" relativeHeight="251658752" behindDoc="0" locked="0" layoutInCell="1" allowOverlap="1" wp14:anchorId="08EB0EA1" wp14:editId="41D705C2">
              <wp:simplePos x="0" y="0"/>
              <wp:positionH relativeFrom="margin">
                <wp:align>center</wp:align>
              </wp:positionH>
              <wp:positionV relativeFrom="paragraph">
                <wp:posOffset>169545</wp:posOffset>
              </wp:positionV>
              <wp:extent cx="0" cy="800100"/>
              <wp:effectExtent l="0" t="0" r="38100" b="190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93FB42" id="Line 8" o:spid="_x0000_s1026" style="position:absolute;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3.35pt" to="0,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">
              <w10:wrap anchorx="margin"/>
            </v:line>
          </w:pict>
        </mc:Fallback>
      </mc:AlternateContent>
    </w:r>
  </w:p>
  <w:p w14:paraId="3D71637C" w14:textId="28EC327D" w:rsidR="00664BF6" w:rsidRDefault="0017080E">
    <w:pPr>
      <w:pStyle w:val="Header"/>
    </w:pPr>
    <w:r>
      <w:rPr>
        <w:noProof/>
      </w:rPr>
      <mc:AlternateContent>
        <mc:Choice Requires="wps">
          <w:drawing>
            <wp:anchor distT="0" distB="0" distL="114300" distR="114300" simplePos="0" relativeHeight="251656704" behindDoc="1" locked="0" layoutInCell="1" allowOverlap="1" wp14:anchorId="1C080462" wp14:editId="1E51710D">
              <wp:simplePos x="0" y="0"/>
              <wp:positionH relativeFrom="margin">
                <wp:posOffset>3314700</wp:posOffset>
              </wp:positionH>
              <wp:positionV relativeFrom="paragraph">
                <wp:posOffset>8890</wp:posOffset>
              </wp:positionV>
              <wp:extent cx="3638550" cy="7473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747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48F1B" w14:textId="77777777" w:rsidR="0069045F" w:rsidRPr="0069045F" w:rsidRDefault="0069045F" w:rsidP="00375D32">
                          <w:pPr>
                            <w:jc w:val="center"/>
                            <w:rPr>
                              <w:b/>
                              <w:bCs/>
                              <w:sz w:val="16"/>
                              <w:szCs w:val="16"/>
                            </w:rPr>
                          </w:pPr>
                        </w:p>
                        <w:p w14:paraId="3C32B19C" w14:textId="44BB7C60" w:rsidR="00BC43B2" w:rsidRPr="002E163B" w:rsidRDefault="0017080E" w:rsidP="0017080E">
                          <w:pPr>
                            <w:jc w:val="center"/>
                            <w:rPr>
                              <w:rFonts w:ascii="Arial" w:hAnsi="Arial" w:cs="Arial"/>
                              <w:sz w:val="22"/>
                              <w:szCs w:val="22"/>
                            </w:rPr>
                          </w:pPr>
                          <w:r>
                            <w:rPr>
                              <w:rFonts w:ascii="Arial" w:hAnsi="Arial" w:cs="Arial"/>
                              <w:b/>
                              <w:sz w:val="22"/>
                              <w:szCs w:val="22"/>
                            </w:rPr>
                            <w:t>NYS</w:t>
                          </w:r>
                          <w:r w:rsidR="002E163B" w:rsidRPr="002E163B">
                            <w:rPr>
                              <w:rFonts w:ascii="Arial" w:hAnsi="Arial" w:cs="Arial"/>
                              <w:b/>
                              <w:sz w:val="22"/>
                              <w:szCs w:val="22"/>
                            </w:rPr>
                            <w:t xml:space="preserve"> Undertaking for Bank Deposits and Assignment of Securities</w:t>
                          </w:r>
                          <w:r w:rsidR="003F3F5E" w:rsidRPr="002E163B">
                            <w:rPr>
                              <w:rFonts w:ascii="Arial" w:hAnsi="Arial" w:cs="Arial"/>
                              <w:b/>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80462" id="_x0000_t202" coordsize="21600,21600" o:spt="202" path="m,l,21600r21600,l21600,xe">
              <v:stroke joinstyle="miter"/>
              <v:path gradientshapeok="t" o:connecttype="rect"/>
            </v:shapetype>
            <v:shape id="Text Box 4" o:spid="_x0000_s1026" type="#_x0000_t202" style="position:absolute;margin-left:261pt;margin-top:.7pt;width:286.5pt;height:58.8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" filled="f" stroked="f">
              <v:textbox>
                <w:txbxContent>
                  <w:p w14:paraId="17448F1B" w14:textId="77777777" w:rsidR="0069045F" w:rsidRPr="0069045F" w:rsidRDefault="0069045F" w:rsidP="00375D32">
                    <w:pPr>
                      <w:jc w:val="center"/>
                      <w:rPr>
                        <w:b/>
                        <w:bCs/>
                        <w:sz w:val="16"/>
                        <w:szCs w:val="16"/>
                      </w:rPr>
                    </w:pPr>
                  </w:p>
                  <w:p w14:paraId="3C32B19C" w14:textId="44BB7C60" w:rsidR="00BC43B2" w:rsidRPr="002E163B" w:rsidRDefault="0017080E" w:rsidP="0017080E">
                    <w:pPr>
                      <w:jc w:val="center"/>
                      <w:rPr>
                        <w:rFonts w:ascii="Arial" w:hAnsi="Arial" w:cs="Arial"/>
                        <w:sz w:val="22"/>
                        <w:szCs w:val="22"/>
                      </w:rPr>
                    </w:pPr>
                    <w:r>
                      <w:rPr>
                        <w:rFonts w:ascii="Arial" w:hAnsi="Arial" w:cs="Arial"/>
                        <w:b/>
                        <w:sz w:val="22"/>
                        <w:szCs w:val="22"/>
                      </w:rPr>
                      <w:t>NYS</w:t>
                    </w:r>
                    <w:r w:rsidR="002E163B" w:rsidRPr="002E163B">
                      <w:rPr>
                        <w:rFonts w:ascii="Arial" w:hAnsi="Arial" w:cs="Arial"/>
                        <w:b/>
                        <w:sz w:val="22"/>
                        <w:szCs w:val="22"/>
                      </w:rPr>
                      <w:t xml:space="preserve"> Undertaking for Bank Deposits and Assignment of Securities</w:t>
                    </w:r>
                    <w:r w:rsidR="003F3F5E" w:rsidRPr="002E163B">
                      <w:rPr>
                        <w:rFonts w:ascii="Arial" w:hAnsi="Arial" w:cs="Arial"/>
                        <w:b/>
                        <w:sz w:val="22"/>
                        <w:szCs w:val="22"/>
                      </w:rPr>
                      <w:t xml:space="preserve"> </w:t>
                    </w:r>
                  </w:p>
                </w:txbxContent>
              </v:textbox>
              <w10:wrap anchorx="margin"/>
            </v:shape>
          </w:pict>
        </mc:Fallback>
      </mc:AlternateContent>
    </w:r>
    <w:r w:rsidR="00B93746">
      <w:rPr>
        <w:noProof/>
      </w:rPr>
      <w:drawing>
        <wp:anchor distT="0" distB="0" distL="114300" distR="114300" simplePos="0" relativeHeight="251659776" behindDoc="1" locked="0" layoutInCell="1" allowOverlap="1" wp14:anchorId="725D991C" wp14:editId="2322B5E6">
          <wp:simplePos x="0" y="0"/>
          <wp:positionH relativeFrom="column">
            <wp:posOffset>463550</wp:posOffset>
          </wp:positionH>
          <wp:positionV relativeFrom="paragraph">
            <wp:posOffset>130175</wp:posOffset>
          </wp:positionV>
          <wp:extent cx="2390775" cy="533400"/>
          <wp:effectExtent l="0" t="0" r="9525"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0262AA" w14:textId="3EB6D4DB" w:rsidR="00BC43B2" w:rsidRDefault="00796BC9">
    <w:pPr>
      <w:pStyle w:val="Header"/>
    </w:pPr>
    <w:r>
      <w:rPr>
        <w:noProof/>
      </w:rPr>
      <mc:AlternateContent>
        <mc:Choice Requires="wps">
          <w:drawing>
            <wp:anchor distT="0" distB="0" distL="114300" distR="114300" simplePos="0" relativeHeight="251657728" behindDoc="1" locked="0" layoutInCell="1" allowOverlap="1" wp14:anchorId="68A932D8" wp14:editId="3E106D79">
              <wp:simplePos x="0" y="0"/>
              <wp:positionH relativeFrom="column">
                <wp:posOffset>-114300</wp:posOffset>
              </wp:positionH>
              <wp:positionV relativeFrom="paragraph">
                <wp:posOffset>-180975</wp:posOffset>
              </wp:positionV>
              <wp:extent cx="6955155" cy="800100"/>
              <wp:effectExtent l="9525" t="9525" r="7620"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5155" cy="800100"/>
                      </a:xfrm>
                      <a:prstGeom prst="roundRect">
                        <a:avLst>
                          <a:gd name="adj" fmla="val 22819"/>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6EA840" id="AutoShape 5" o:spid="_x0000_s1026" style="position:absolute;margin-left:-9pt;margin-top:-14.25pt;width:547.65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49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" filled="f" strokeweight="1pt"/>
          </w:pict>
        </mc:Fallback>
      </mc:AlternateContent>
    </w:r>
  </w:p>
  <w:p w14:paraId="708FECB2" w14:textId="77777777" w:rsidR="00BC43B2" w:rsidRDefault="00BC43B2">
    <w:pPr>
      <w:pStyle w:val="Header"/>
    </w:pPr>
  </w:p>
  <w:p w14:paraId="5C7859CE" w14:textId="77777777" w:rsidR="00BC43B2" w:rsidRDefault="00BC43B2">
    <w:pPr>
      <w:pStyle w:val="Header"/>
      <w:tabs>
        <w:tab w:val="clear" w:pos="8640"/>
        <w:tab w:val="left" w:pos="3165"/>
        <w:tab w:val="left" w:pos="4320"/>
      </w:tabs>
    </w:pPr>
    <w:r>
      <w:tab/>
    </w:r>
  </w:p>
  <w:p w14:paraId="101A1878" w14:textId="77777777" w:rsidR="00BC43B2" w:rsidRDefault="00BC43B2">
    <w:pPr>
      <w:pStyle w:val="Header"/>
    </w:pPr>
  </w:p>
  <w:p w14:paraId="535A481E" w14:textId="77777777" w:rsidR="00952C35" w:rsidRDefault="00952C35"/>
  <w:p w14:paraId="0CD346A4" w14:textId="77777777" w:rsidR="00952C35" w:rsidRDefault="00952C3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5764" w14:textId="77777777" w:rsidR="00B93746" w:rsidRDefault="00B937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C6B"/>
    <w:rsid w:val="00012187"/>
    <w:rsid w:val="00050FDD"/>
    <w:rsid w:val="00053DAB"/>
    <w:rsid w:val="00092417"/>
    <w:rsid w:val="000A0B4F"/>
    <w:rsid w:val="000A6197"/>
    <w:rsid w:val="000B6F1A"/>
    <w:rsid w:val="000D1ACB"/>
    <w:rsid w:val="001154EF"/>
    <w:rsid w:val="00137EE7"/>
    <w:rsid w:val="0017080E"/>
    <w:rsid w:val="001A7177"/>
    <w:rsid w:val="001C076E"/>
    <w:rsid w:val="0020700A"/>
    <w:rsid w:val="00224F3B"/>
    <w:rsid w:val="00231248"/>
    <w:rsid w:val="00243BA6"/>
    <w:rsid w:val="0026763B"/>
    <w:rsid w:val="002877FC"/>
    <w:rsid w:val="002B0738"/>
    <w:rsid w:val="002B2BB2"/>
    <w:rsid w:val="002E163B"/>
    <w:rsid w:val="003007D8"/>
    <w:rsid w:val="003235D2"/>
    <w:rsid w:val="003359B6"/>
    <w:rsid w:val="0034536A"/>
    <w:rsid w:val="00360B09"/>
    <w:rsid w:val="00375D32"/>
    <w:rsid w:val="00391356"/>
    <w:rsid w:val="003B6DC6"/>
    <w:rsid w:val="003C4E59"/>
    <w:rsid w:val="003C5B7A"/>
    <w:rsid w:val="003D122E"/>
    <w:rsid w:val="003F16EA"/>
    <w:rsid w:val="003F3F5E"/>
    <w:rsid w:val="003F5F75"/>
    <w:rsid w:val="00417602"/>
    <w:rsid w:val="004233BF"/>
    <w:rsid w:val="00453795"/>
    <w:rsid w:val="004577E7"/>
    <w:rsid w:val="004B63E4"/>
    <w:rsid w:val="004C3B54"/>
    <w:rsid w:val="004F74E9"/>
    <w:rsid w:val="005605D3"/>
    <w:rsid w:val="005749D8"/>
    <w:rsid w:val="005A2E9C"/>
    <w:rsid w:val="005C5D63"/>
    <w:rsid w:val="00616D21"/>
    <w:rsid w:val="00664BF6"/>
    <w:rsid w:val="00672F04"/>
    <w:rsid w:val="00675381"/>
    <w:rsid w:val="006837BD"/>
    <w:rsid w:val="006839F7"/>
    <w:rsid w:val="0069045F"/>
    <w:rsid w:val="0069328F"/>
    <w:rsid w:val="006A6C6B"/>
    <w:rsid w:val="006C6567"/>
    <w:rsid w:val="00714992"/>
    <w:rsid w:val="007324CF"/>
    <w:rsid w:val="00746201"/>
    <w:rsid w:val="00796BC9"/>
    <w:rsid w:val="007A27DA"/>
    <w:rsid w:val="007F4349"/>
    <w:rsid w:val="00813FCE"/>
    <w:rsid w:val="00815486"/>
    <w:rsid w:val="00834807"/>
    <w:rsid w:val="0086208D"/>
    <w:rsid w:val="00890DC6"/>
    <w:rsid w:val="008C157D"/>
    <w:rsid w:val="008C2FDD"/>
    <w:rsid w:val="008C6A50"/>
    <w:rsid w:val="008D6F45"/>
    <w:rsid w:val="008F2B33"/>
    <w:rsid w:val="00905649"/>
    <w:rsid w:val="00927EE6"/>
    <w:rsid w:val="00943D2E"/>
    <w:rsid w:val="00950A66"/>
    <w:rsid w:val="00951F4C"/>
    <w:rsid w:val="00952C35"/>
    <w:rsid w:val="009674CD"/>
    <w:rsid w:val="00970D07"/>
    <w:rsid w:val="00982188"/>
    <w:rsid w:val="00987F39"/>
    <w:rsid w:val="00995684"/>
    <w:rsid w:val="009D7250"/>
    <w:rsid w:val="00A00DEB"/>
    <w:rsid w:val="00A17A0A"/>
    <w:rsid w:val="00A87542"/>
    <w:rsid w:val="00AB2119"/>
    <w:rsid w:val="00AF1516"/>
    <w:rsid w:val="00AF7339"/>
    <w:rsid w:val="00B070C1"/>
    <w:rsid w:val="00B441A1"/>
    <w:rsid w:val="00B51B19"/>
    <w:rsid w:val="00B76A23"/>
    <w:rsid w:val="00B92004"/>
    <w:rsid w:val="00B93746"/>
    <w:rsid w:val="00BA27B5"/>
    <w:rsid w:val="00BC43B2"/>
    <w:rsid w:val="00C21C6B"/>
    <w:rsid w:val="00C55222"/>
    <w:rsid w:val="00C678F1"/>
    <w:rsid w:val="00C74D9F"/>
    <w:rsid w:val="00C87912"/>
    <w:rsid w:val="00CC13CE"/>
    <w:rsid w:val="00CD450D"/>
    <w:rsid w:val="00CE6DFD"/>
    <w:rsid w:val="00D232B7"/>
    <w:rsid w:val="00D766A1"/>
    <w:rsid w:val="00D77B52"/>
    <w:rsid w:val="00D85C87"/>
    <w:rsid w:val="00D97B1A"/>
    <w:rsid w:val="00DD4F38"/>
    <w:rsid w:val="00E168E4"/>
    <w:rsid w:val="00E218E8"/>
    <w:rsid w:val="00E22259"/>
    <w:rsid w:val="00E23CE3"/>
    <w:rsid w:val="00E336CA"/>
    <w:rsid w:val="00E63D50"/>
    <w:rsid w:val="00E93195"/>
    <w:rsid w:val="00E95B3D"/>
    <w:rsid w:val="00F2100C"/>
    <w:rsid w:val="00F627D5"/>
    <w:rsid w:val="00F73475"/>
    <w:rsid w:val="00F833A2"/>
    <w:rsid w:val="00FD1E9D"/>
    <w:rsid w:val="00FF36F1"/>
    <w:rsid w:val="00FF4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E446D"/>
  <w15:chartTrackingRefBased/>
  <w15:docId w15:val="{3DC6E84D-6940-4CCE-BAD2-A228CBB95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szCs w:val="20"/>
    </w:rPr>
  </w:style>
  <w:style w:type="paragraph" w:styleId="Title">
    <w:name w:val="Title"/>
    <w:basedOn w:val="Normal"/>
    <w:qFormat/>
    <w:pPr>
      <w:pBdr>
        <w:top w:val="single" w:sz="4" w:space="1" w:color="auto"/>
        <w:left w:val="single" w:sz="4" w:space="4" w:color="auto"/>
        <w:bottom w:val="single" w:sz="4" w:space="1" w:color="auto"/>
        <w:right w:val="single" w:sz="4" w:space="4" w:color="auto"/>
      </w:pBdr>
      <w:jc w:val="center"/>
    </w:pPr>
    <w:rPr>
      <w:rFonts w:ascii="Arial" w:hAnsi="Arial"/>
      <w:sz w:val="28"/>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3">
    <w:name w:val="Body Text 3"/>
    <w:basedOn w:val="Normal"/>
    <w:link w:val="BodyText3Char"/>
    <w:uiPriority w:val="99"/>
    <w:semiHidden/>
    <w:unhideWhenUsed/>
    <w:rsid w:val="00053DAB"/>
    <w:pPr>
      <w:spacing w:after="120"/>
    </w:pPr>
    <w:rPr>
      <w:sz w:val="16"/>
      <w:szCs w:val="16"/>
    </w:rPr>
  </w:style>
  <w:style w:type="character" w:customStyle="1" w:styleId="BodyText3Char">
    <w:name w:val="Body Text 3 Char"/>
    <w:link w:val="BodyText3"/>
    <w:uiPriority w:val="99"/>
    <w:semiHidden/>
    <w:rsid w:val="00053DAB"/>
    <w:rPr>
      <w:sz w:val="16"/>
      <w:szCs w:val="16"/>
    </w:rPr>
  </w:style>
  <w:style w:type="character" w:customStyle="1" w:styleId="FooterChar">
    <w:name w:val="Footer Char"/>
    <w:basedOn w:val="DefaultParagraphFont"/>
    <w:link w:val="Footer"/>
    <w:uiPriority w:val="99"/>
    <w:rsid w:val="00B51B19"/>
    <w:rPr>
      <w:sz w:val="24"/>
      <w:szCs w:val="24"/>
    </w:rPr>
  </w:style>
  <w:style w:type="character" w:styleId="CommentReference">
    <w:name w:val="annotation reference"/>
    <w:basedOn w:val="DefaultParagraphFont"/>
    <w:uiPriority w:val="99"/>
    <w:semiHidden/>
    <w:unhideWhenUsed/>
    <w:rsid w:val="000D1ACB"/>
    <w:rPr>
      <w:sz w:val="16"/>
      <w:szCs w:val="16"/>
    </w:rPr>
  </w:style>
  <w:style w:type="paragraph" w:styleId="CommentText">
    <w:name w:val="annotation text"/>
    <w:basedOn w:val="Normal"/>
    <w:link w:val="CommentTextChar"/>
    <w:uiPriority w:val="99"/>
    <w:semiHidden/>
    <w:unhideWhenUsed/>
    <w:rsid w:val="000D1ACB"/>
    <w:rPr>
      <w:sz w:val="20"/>
      <w:szCs w:val="20"/>
    </w:rPr>
  </w:style>
  <w:style w:type="character" w:customStyle="1" w:styleId="CommentTextChar">
    <w:name w:val="Comment Text Char"/>
    <w:basedOn w:val="DefaultParagraphFont"/>
    <w:link w:val="CommentText"/>
    <w:uiPriority w:val="99"/>
    <w:semiHidden/>
    <w:rsid w:val="000D1ACB"/>
  </w:style>
  <w:style w:type="paragraph" w:styleId="CommentSubject">
    <w:name w:val="annotation subject"/>
    <w:basedOn w:val="CommentText"/>
    <w:next w:val="CommentText"/>
    <w:link w:val="CommentSubjectChar"/>
    <w:uiPriority w:val="99"/>
    <w:semiHidden/>
    <w:unhideWhenUsed/>
    <w:rsid w:val="000D1ACB"/>
    <w:rPr>
      <w:b/>
      <w:bCs/>
    </w:rPr>
  </w:style>
  <w:style w:type="character" w:customStyle="1" w:styleId="CommentSubjectChar">
    <w:name w:val="Comment Subject Char"/>
    <w:basedOn w:val="CommentTextChar"/>
    <w:link w:val="CommentSubject"/>
    <w:uiPriority w:val="99"/>
    <w:semiHidden/>
    <w:rsid w:val="000D1A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94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132D1F193C8145927F7FC220D4A6EA" ma:contentTypeVersion="11" ma:contentTypeDescription="Create a new document." ma:contentTypeScope="" ma:versionID="7b5e221a42c0b673a6079cd705a0029a">
  <xsd:schema xmlns:xsd="http://www.w3.org/2001/XMLSchema" xmlns:xs="http://www.w3.org/2001/XMLSchema" xmlns:p="http://schemas.microsoft.com/office/2006/metadata/properties" xmlns:ns2="ab618fd4-0eec-4503-8b45-86ae85b72bfd" xmlns:ns3="e30322df-4678-4aa1-a580-43db0ad4dc19" targetNamespace="http://schemas.microsoft.com/office/2006/metadata/properties" ma:root="true" ma:fieldsID="a42737cf34f9be12b4e31ddeb01b2169" ns2:_="" ns3:_="">
    <xsd:import namespace="ab618fd4-0eec-4503-8b45-86ae85b72bfd"/>
    <xsd:import namespace="e30322df-4678-4aa1-a580-43db0ad4dc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18fd4-0eec-4503-8b45-86ae85b72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0322df-4678-4aa1-a580-43db0ad4dc1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7d6fb04-c374-4e7c-9cd8-9fc40ff0ca84}" ma:internalName="TaxCatchAll" ma:showField="CatchAllData" ma:web="e30322df-4678-4aa1-a580-43db0ad4dc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30322df-4678-4aa1-a580-43db0ad4dc19">
      <UserInfo>
        <DisplayName>Couture, Amanda (CS)</DisplayName>
        <AccountId>171</AccountId>
        <AccountType/>
      </UserInfo>
      <UserInfo>
        <DisplayName>Blanchard, Carole (CS)</DisplayName>
        <AccountId>298</AccountId>
        <AccountType/>
      </UserInfo>
      <UserInfo>
        <DisplayName>Wilder, Katelyn (CS)</DisplayName>
        <AccountId>208</AccountId>
        <AccountType/>
      </UserInfo>
      <UserInfo>
        <DisplayName>Powers, George J (CS)</DisplayName>
        <AccountId>296</AccountId>
        <AccountType/>
      </UserInfo>
      <UserInfo>
        <DisplayName>Welch, Timothy (CS)</DisplayName>
        <AccountId>297</AccountId>
        <AccountType/>
      </UserInfo>
    </SharedWithUsers>
    <TaxCatchAll xmlns="e30322df-4678-4aa1-a580-43db0ad4dc19" xsi:nil="true"/>
    <lcf76f155ced4ddcb4097134ff3c332f xmlns="ab618fd4-0eec-4503-8b45-86ae85b72b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8B560B-2CB5-42A5-A267-FCD3962B0051}">
  <ds:schemaRefs>
    <ds:schemaRef ds:uri="http://schemas.microsoft.com/sharepoint/v3/contenttype/forms"/>
  </ds:schemaRefs>
</ds:datastoreItem>
</file>

<file path=customXml/itemProps2.xml><?xml version="1.0" encoding="utf-8"?>
<ds:datastoreItem xmlns:ds="http://schemas.openxmlformats.org/officeDocument/2006/customXml" ds:itemID="{56EF2439-2C2D-4C00-8D56-368F269FA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18fd4-0eec-4503-8b45-86ae85b72bfd"/>
    <ds:schemaRef ds:uri="e30322df-4678-4aa1-a580-43db0ad4d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7FD798-794D-4BCB-9089-D44E91C4E528}">
  <ds:schemaRefs>
    <ds:schemaRef ds:uri="http://schemas.microsoft.com/office/2006/metadata/properties"/>
    <ds:schemaRef ds:uri="http://schemas.microsoft.com/office/infopath/2007/PartnerControls"/>
    <ds:schemaRef ds:uri="e30322df-4678-4aa1-a580-43db0ad4dc19"/>
    <ds:schemaRef ds:uri="ab618fd4-0eec-4503-8b45-86ae85b72bf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Offeror’s Affirmation of Understanding and Agreement</vt:lpstr>
    </vt:vector>
  </TitlesOfParts>
  <Company>NYS DCS</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Binseel</dc:creator>
  <cp:keywords/>
  <dc:description/>
  <cp:lastModifiedBy>McGee, Dyane (CS)</cp:lastModifiedBy>
  <cp:revision>8</cp:revision>
  <cp:lastPrinted>2017-10-05T19:44:00Z</cp:lastPrinted>
  <dcterms:created xsi:type="dcterms:W3CDTF">2020-12-23T18:52:00Z</dcterms:created>
  <dcterms:modified xsi:type="dcterms:W3CDTF">2023-10-05T17:24:00Z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0x0101006F132D1F193C8145927F7FC220D4A6EA</vt:lpwstr>
  </property>
  <property fmtid="{D5CDD505-2E9C-101B-9397-08002B2CF9AE}" pid="3" name="Order">
    <vt:r8>328200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